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商品需求企划1+2（第 三 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