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AI助力大宗原材料采购科学成本分析与精准控制实战报名表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填表日期：2025年06月16日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