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北京大学企业税务稽查风控与财务合规研修班报名表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填表日期：2025年05月28日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