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供应链架构战略规划、流程诊断、优化 与最佳实践课程报名表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