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低效不胜任工作与调岗调薪单方解除风险及协商解除面谈沟通报名表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填表日期：2025年05月22日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