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北清经管后EMBA董事长高端项目报名表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