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研发成本全面管理与控制--降本增效报名表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