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“建体系、补短板、提能力、保合规”招标采购条线管理与实操、执行与监督内生动力专题研讨班报名表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