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基于平衡计分卡（BSC）的战略解码报名表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