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与传统成本管理互补的成本精细化管理方略报名表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