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《战略制胜  绩效为王》高端辅导式研修班报名表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